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5557" w14:textId="77777777" w:rsidR="004E70F6" w:rsidRPr="00C461E1" w:rsidRDefault="004E70F6">
      <w:pPr>
        <w:rPr>
          <w:rFonts w:ascii="Arial" w:hAnsi="Arial" w:cs="Arial"/>
        </w:rPr>
      </w:pPr>
    </w:p>
    <w:p w14:paraId="0ABC5D4E" w14:textId="3614AA8B" w:rsidR="009F5F46" w:rsidRPr="00C461E1" w:rsidRDefault="009F5F46" w:rsidP="00611E88">
      <w:pPr>
        <w:rPr>
          <w:rFonts w:ascii="Arial" w:hAnsi="Arial" w:cs="Arial"/>
          <w:i/>
          <w:iCs/>
        </w:rPr>
      </w:pPr>
      <w:r w:rsidRPr="009E53C3">
        <w:rPr>
          <w:rFonts w:ascii="Arial" w:hAnsi="Arial" w:cs="Arial"/>
          <w:b/>
          <w:bCs/>
        </w:rPr>
        <w:t>Job Title</w:t>
      </w:r>
      <w:r w:rsidRPr="00C461E1">
        <w:rPr>
          <w:rFonts w:ascii="Arial" w:hAnsi="Arial" w:cs="Arial"/>
        </w:rPr>
        <w:t>:</w:t>
      </w:r>
      <w:r w:rsidR="00090D10" w:rsidRPr="00C461E1">
        <w:rPr>
          <w:rFonts w:ascii="Arial" w:hAnsi="Arial" w:cs="Arial"/>
        </w:rPr>
        <w:t xml:space="preserve"> </w:t>
      </w:r>
      <w:r w:rsidRPr="00C461E1">
        <w:rPr>
          <w:rFonts w:ascii="Arial" w:hAnsi="Arial" w:cs="Arial"/>
        </w:rPr>
        <w:t xml:space="preserve">Postdoctoral </w:t>
      </w:r>
      <w:r w:rsidR="00611E88">
        <w:rPr>
          <w:rFonts w:ascii="Arial" w:hAnsi="Arial" w:cs="Arial"/>
        </w:rPr>
        <w:t>Fellow in Stem Cell Biology</w:t>
      </w:r>
    </w:p>
    <w:p w14:paraId="5D62F81D" w14:textId="77777777" w:rsidR="003F26D4" w:rsidRPr="00C461E1" w:rsidRDefault="003F26D4">
      <w:pPr>
        <w:rPr>
          <w:rFonts w:ascii="Arial" w:hAnsi="Arial" w:cs="Arial"/>
        </w:rPr>
      </w:pPr>
    </w:p>
    <w:p w14:paraId="517F7CDC" w14:textId="1C195D55" w:rsidR="009F5F46" w:rsidRDefault="009F5F46">
      <w:pPr>
        <w:rPr>
          <w:rFonts w:ascii="Arial" w:hAnsi="Arial" w:cs="Arial"/>
          <w:b/>
          <w:bCs/>
        </w:rPr>
      </w:pPr>
      <w:r w:rsidRPr="00C461E1">
        <w:rPr>
          <w:rFonts w:ascii="Arial" w:hAnsi="Arial" w:cs="Arial"/>
          <w:b/>
          <w:bCs/>
        </w:rPr>
        <w:t>Job Description:</w:t>
      </w:r>
    </w:p>
    <w:p w14:paraId="208B1D93" w14:textId="77777777" w:rsidR="009A5A79" w:rsidRDefault="009A5A79">
      <w:pPr>
        <w:rPr>
          <w:rFonts w:ascii="Arial" w:hAnsi="Arial" w:cs="Arial"/>
          <w:b/>
          <w:bCs/>
        </w:rPr>
      </w:pPr>
    </w:p>
    <w:p w14:paraId="2DE81F3D" w14:textId="77777777" w:rsidR="00FF07E4" w:rsidRDefault="00FF07E4" w:rsidP="00FF07E4">
      <w:pPr>
        <w:rPr>
          <w:rFonts w:ascii="Arial" w:hAnsi="Arial" w:cs="Arial"/>
        </w:rPr>
      </w:pPr>
      <w:r w:rsidRPr="00FF07E4">
        <w:rPr>
          <w:rFonts w:ascii="Arial" w:hAnsi="Arial" w:cs="Arial"/>
        </w:rPr>
        <w:t>We are seeking a highly motivated Postdoctoral Fellow to join our interdisciplinary research program focused on diabetes biology and precision medicine. The successful candidate will develop and lead an independent research project investigating the impact of genetic factors on diabetes progression.</w:t>
      </w:r>
    </w:p>
    <w:p w14:paraId="59B1B2D6" w14:textId="77777777" w:rsidR="00FF07E4" w:rsidRPr="00FF07E4" w:rsidRDefault="00FF07E4" w:rsidP="00FF07E4">
      <w:pPr>
        <w:rPr>
          <w:rFonts w:ascii="Arial" w:hAnsi="Arial" w:cs="Arial"/>
        </w:rPr>
      </w:pPr>
    </w:p>
    <w:p w14:paraId="3D0336CF" w14:textId="145B97BB" w:rsidR="00FF07E4" w:rsidRDefault="00FF07E4" w:rsidP="00FF07E4">
      <w:pPr>
        <w:rPr>
          <w:rFonts w:ascii="Arial" w:hAnsi="Arial" w:cs="Arial"/>
        </w:rPr>
      </w:pPr>
      <w:r w:rsidRPr="00FF07E4">
        <w:rPr>
          <w:rFonts w:ascii="Arial" w:hAnsi="Arial" w:cs="Arial"/>
        </w:rPr>
        <w:t xml:space="preserve">This position will involve applying machine learning–based computational approaches to analyze multi-omics datasets and integrating these insights with human pluripotent stem cell–derived organoid models. The candidate will also investigate the role of immune cell interactions in diabetes pathogenesis, leveraging both </w:t>
      </w:r>
      <w:r w:rsidRPr="00FF07E4">
        <w:rPr>
          <w:rFonts w:ascii="Arial" w:hAnsi="Arial" w:cs="Arial"/>
          <w:i/>
          <w:iCs/>
        </w:rPr>
        <w:t>in vitro</w:t>
      </w:r>
      <w:r w:rsidRPr="00FF07E4">
        <w:rPr>
          <w:rFonts w:ascii="Arial" w:hAnsi="Arial" w:cs="Arial"/>
        </w:rPr>
        <w:t xml:space="preserve"> organoid systems and advanced data-driven methodologies.</w:t>
      </w:r>
    </w:p>
    <w:p w14:paraId="471B9951" w14:textId="77777777" w:rsidR="00FF07E4" w:rsidRPr="00FF07E4" w:rsidRDefault="00FF07E4" w:rsidP="00FF07E4">
      <w:pPr>
        <w:rPr>
          <w:rFonts w:ascii="Arial" w:hAnsi="Arial" w:cs="Arial"/>
        </w:rPr>
      </w:pPr>
    </w:p>
    <w:p w14:paraId="3F5A8043" w14:textId="77777777" w:rsidR="00FF07E4" w:rsidRPr="00FF07E4" w:rsidRDefault="00FF07E4" w:rsidP="00FF07E4">
      <w:pPr>
        <w:rPr>
          <w:rFonts w:ascii="Arial" w:hAnsi="Arial" w:cs="Arial"/>
        </w:rPr>
      </w:pPr>
      <w:r w:rsidRPr="00FF07E4">
        <w:rPr>
          <w:rFonts w:ascii="Arial" w:hAnsi="Arial" w:cs="Arial"/>
        </w:rPr>
        <w:t>This role offers a unique opportunity to work at the interface of stem cell biology, immunology, and AI-driven data science, with access to cutting-edge platforms and collaborative networks.</w:t>
      </w:r>
    </w:p>
    <w:p w14:paraId="5C4F3FA2" w14:textId="77777777" w:rsidR="009A5A79" w:rsidRPr="00C461E1" w:rsidRDefault="009A5A79">
      <w:pPr>
        <w:rPr>
          <w:rFonts w:ascii="Arial" w:hAnsi="Arial" w:cs="Arial"/>
          <w:b/>
          <w:bCs/>
        </w:rPr>
      </w:pPr>
    </w:p>
    <w:p w14:paraId="4DBB8FC0" w14:textId="77777777" w:rsidR="00FF07E4" w:rsidRPr="00FF07E4" w:rsidRDefault="00FF07E4" w:rsidP="00FF07E4">
      <w:pPr>
        <w:rPr>
          <w:rFonts w:ascii="Arial" w:hAnsi="Arial" w:cs="Arial"/>
          <w:b/>
          <w:bCs/>
        </w:rPr>
      </w:pPr>
      <w:r w:rsidRPr="00FF07E4">
        <w:rPr>
          <w:rFonts w:ascii="Arial" w:hAnsi="Arial" w:cs="Arial"/>
          <w:b/>
          <w:bCs/>
        </w:rPr>
        <w:t>Key Responsibilities</w:t>
      </w:r>
    </w:p>
    <w:p w14:paraId="2F8691B1" w14:textId="77777777" w:rsidR="00FF07E4" w:rsidRPr="00FF07E4" w:rsidRDefault="00FF07E4" w:rsidP="00FF07E4">
      <w:pPr>
        <w:rPr>
          <w:rFonts w:ascii="Arial" w:hAnsi="Arial" w:cs="Arial"/>
        </w:rPr>
      </w:pPr>
      <w:r w:rsidRPr="00FF07E4">
        <w:rPr>
          <w:rFonts w:ascii="Arial" w:hAnsi="Arial" w:cs="Arial"/>
        </w:rPr>
        <w:t>As a Postdoctoral Fellow, you will work at the intersection of stem cell biology, immunology, AI-driven data science, and diabetes research. Responsibilities include:</w:t>
      </w:r>
    </w:p>
    <w:p w14:paraId="588FFE14" w14:textId="77777777" w:rsidR="00FF07E4" w:rsidRPr="00FF07E4" w:rsidRDefault="00FF07E4" w:rsidP="00FF07E4">
      <w:pPr>
        <w:numPr>
          <w:ilvl w:val="0"/>
          <w:numId w:val="5"/>
        </w:numPr>
        <w:rPr>
          <w:rFonts w:ascii="Arial" w:hAnsi="Arial" w:cs="Arial"/>
        </w:rPr>
      </w:pPr>
      <w:r w:rsidRPr="00FF07E4">
        <w:rPr>
          <w:rFonts w:ascii="Arial" w:hAnsi="Arial" w:cs="Arial"/>
        </w:rPr>
        <w:t>Conduct independent and collaborative research in accordance with laboratory, departmental, and institutional policies.</w:t>
      </w:r>
    </w:p>
    <w:p w14:paraId="271329BF" w14:textId="77777777" w:rsidR="00FF07E4" w:rsidRPr="00FF07E4" w:rsidRDefault="00FF07E4" w:rsidP="00FF07E4">
      <w:pPr>
        <w:numPr>
          <w:ilvl w:val="0"/>
          <w:numId w:val="5"/>
        </w:numPr>
        <w:rPr>
          <w:rFonts w:ascii="Arial" w:hAnsi="Arial" w:cs="Arial"/>
        </w:rPr>
      </w:pPr>
      <w:r w:rsidRPr="00FF07E4">
        <w:rPr>
          <w:rFonts w:ascii="Arial" w:hAnsi="Arial" w:cs="Arial"/>
        </w:rPr>
        <w:t>Design, organize, and execute experiments using established protocols, with opportunities to develop and optimize new methodologies.</w:t>
      </w:r>
    </w:p>
    <w:p w14:paraId="25354E1E" w14:textId="77777777" w:rsidR="00FF07E4" w:rsidRPr="00FF07E4" w:rsidRDefault="00FF07E4" w:rsidP="00FF07E4">
      <w:pPr>
        <w:numPr>
          <w:ilvl w:val="0"/>
          <w:numId w:val="5"/>
        </w:numPr>
        <w:rPr>
          <w:rFonts w:ascii="Arial" w:hAnsi="Arial" w:cs="Arial"/>
        </w:rPr>
      </w:pPr>
      <w:r w:rsidRPr="00FF07E4">
        <w:rPr>
          <w:rFonts w:ascii="Arial" w:hAnsi="Arial" w:cs="Arial"/>
        </w:rPr>
        <w:t>Collect, manage, and analyze research data, including maintaining detailed experimental records and databases.</w:t>
      </w:r>
    </w:p>
    <w:p w14:paraId="0902A48D" w14:textId="77777777" w:rsidR="00FF07E4" w:rsidRPr="00FF07E4" w:rsidRDefault="00FF07E4" w:rsidP="00FF07E4">
      <w:pPr>
        <w:numPr>
          <w:ilvl w:val="0"/>
          <w:numId w:val="5"/>
        </w:numPr>
        <w:rPr>
          <w:rFonts w:ascii="Arial" w:hAnsi="Arial" w:cs="Arial"/>
        </w:rPr>
      </w:pPr>
      <w:r w:rsidRPr="00FF07E4">
        <w:rPr>
          <w:rFonts w:ascii="Arial" w:hAnsi="Arial" w:cs="Arial"/>
        </w:rPr>
        <w:t xml:space="preserve">Perform data analysis using statistical and visualization </w:t>
      </w:r>
      <w:proofErr w:type="gramStart"/>
      <w:r w:rsidRPr="00FF07E4">
        <w:rPr>
          <w:rFonts w:ascii="Arial" w:hAnsi="Arial" w:cs="Arial"/>
        </w:rPr>
        <w:t>tools, and</w:t>
      </w:r>
      <w:proofErr w:type="gramEnd"/>
      <w:r w:rsidRPr="00FF07E4">
        <w:rPr>
          <w:rFonts w:ascii="Arial" w:hAnsi="Arial" w:cs="Arial"/>
        </w:rPr>
        <w:t xml:space="preserve"> prepare figures for presentations and publications.</w:t>
      </w:r>
    </w:p>
    <w:p w14:paraId="456F6BEC" w14:textId="77777777" w:rsidR="00FF07E4" w:rsidRPr="00FF07E4" w:rsidRDefault="00FF07E4" w:rsidP="00FF07E4">
      <w:pPr>
        <w:numPr>
          <w:ilvl w:val="0"/>
          <w:numId w:val="5"/>
        </w:numPr>
        <w:rPr>
          <w:rFonts w:ascii="Arial" w:hAnsi="Arial" w:cs="Arial"/>
        </w:rPr>
      </w:pPr>
      <w:r w:rsidRPr="00FF07E4">
        <w:rPr>
          <w:rFonts w:ascii="Arial" w:hAnsi="Arial" w:cs="Arial"/>
        </w:rPr>
        <w:t>Contribute to manuscript and abstract preparation, publish findings in peer-reviewed journals, and present at scientific conferences.</w:t>
      </w:r>
    </w:p>
    <w:p w14:paraId="5E8C0723" w14:textId="77777777" w:rsidR="00FF07E4" w:rsidRPr="00FF07E4" w:rsidRDefault="00FF07E4" w:rsidP="00FF07E4">
      <w:pPr>
        <w:numPr>
          <w:ilvl w:val="0"/>
          <w:numId w:val="5"/>
        </w:numPr>
        <w:rPr>
          <w:rFonts w:ascii="Arial" w:hAnsi="Arial" w:cs="Arial"/>
        </w:rPr>
      </w:pPr>
      <w:r w:rsidRPr="00FF07E4">
        <w:rPr>
          <w:rFonts w:ascii="Arial" w:hAnsi="Arial" w:cs="Arial"/>
        </w:rPr>
        <w:t>Assist the Principal Investigator in preparing fellowship and grant applications, as appropriate.</w:t>
      </w:r>
    </w:p>
    <w:p w14:paraId="3CFAB1B7" w14:textId="77777777" w:rsidR="00FF07E4" w:rsidRPr="00FF07E4" w:rsidRDefault="00FF07E4" w:rsidP="00FF07E4">
      <w:pPr>
        <w:numPr>
          <w:ilvl w:val="0"/>
          <w:numId w:val="5"/>
        </w:numPr>
        <w:rPr>
          <w:rFonts w:ascii="Arial" w:hAnsi="Arial" w:cs="Arial"/>
        </w:rPr>
      </w:pPr>
      <w:r w:rsidRPr="00FF07E4">
        <w:rPr>
          <w:rFonts w:ascii="Arial" w:hAnsi="Arial" w:cs="Arial"/>
        </w:rPr>
        <w:t>Contribute to the overall scientific operations of the laboratory, including mentoring and training students and junior researchers.</w:t>
      </w:r>
    </w:p>
    <w:p w14:paraId="51CF0874" w14:textId="77777777" w:rsidR="008E24E5" w:rsidRPr="00C461E1" w:rsidRDefault="008E24E5">
      <w:pPr>
        <w:rPr>
          <w:rFonts w:ascii="Arial" w:hAnsi="Arial" w:cs="Arial"/>
        </w:rPr>
      </w:pPr>
    </w:p>
    <w:p w14:paraId="4D2DECBB" w14:textId="75321D21" w:rsidR="00B506F0" w:rsidRPr="00C461E1" w:rsidRDefault="00B506F0">
      <w:pPr>
        <w:rPr>
          <w:rFonts w:ascii="Arial" w:hAnsi="Arial" w:cs="Arial"/>
          <w:b/>
          <w:bCs/>
        </w:rPr>
      </w:pPr>
      <w:r w:rsidRPr="00C461E1">
        <w:rPr>
          <w:rFonts w:ascii="Arial" w:hAnsi="Arial" w:cs="Arial"/>
          <w:b/>
          <w:bCs/>
        </w:rPr>
        <w:t>Minimum Qualifications:</w:t>
      </w:r>
    </w:p>
    <w:p w14:paraId="11CCC265" w14:textId="77777777" w:rsidR="00C461E1" w:rsidRDefault="00C461E1">
      <w:pPr>
        <w:rPr>
          <w:rFonts w:ascii="Arial" w:hAnsi="Arial" w:cs="Arial"/>
          <w:i/>
          <w:iCs/>
        </w:rPr>
      </w:pPr>
    </w:p>
    <w:p w14:paraId="2383B396" w14:textId="42747065" w:rsidR="003858FC" w:rsidRPr="003858FC" w:rsidRDefault="003858FC" w:rsidP="003858FC">
      <w:pPr>
        <w:pStyle w:val="ListParagraph"/>
        <w:numPr>
          <w:ilvl w:val="0"/>
          <w:numId w:val="6"/>
        </w:numPr>
        <w:rPr>
          <w:rFonts w:ascii="Arial" w:hAnsi="Arial" w:cs="Arial"/>
        </w:rPr>
      </w:pPr>
      <w:r w:rsidRPr="003858FC">
        <w:rPr>
          <w:rFonts w:ascii="Arial" w:hAnsi="Arial" w:cs="Arial"/>
        </w:rPr>
        <w:t>Ph.D. or M.D. degree</w:t>
      </w:r>
    </w:p>
    <w:p w14:paraId="0E8D3A11" w14:textId="6985B4B6" w:rsidR="003858FC" w:rsidRDefault="003858FC" w:rsidP="003858FC">
      <w:pPr>
        <w:pStyle w:val="ListParagraph"/>
        <w:numPr>
          <w:ilvl w:val="0"/>
          <w:numId w:val="6"/>
        </w:numPr>
        <w:rPr>
          <w:rFonts w:ascii="Arial" w:hAnsi="Arial" w:cs="Arial"/>
        </w:rPr>
      </w:pPr>
      <w:r w:rsidRPr="003858FC">
        <w:rPr>
          <w:rFonts w:ascii="Arial" w:hAnsi="Arial" w:cs="Arial"/>
        </w:rPr>
        <w:t>Three letters of recommendation</w:t>
      </w:r>
    </w:p>
    <w:p w14:paraId="0537D168" w14:textId="77777777" w:rsidR="003858FC" w:rsidRPr="003858FC" w:rsidRDefault="003858FC" w:rsidP="003858FC">
      <w:pPr>
        <w:pStyle w:val="ListParagraph"/>
        <w:rPr>
          <w:rFonts w:ascii="Arial" w:hAnsi="Arial" w:cs="Arial"/>
        </w:rPr>
      </w:pPr>
    </w:p>
    <w:p w14:paraId="0F028FEE" w14:textId="434F3C00" w:rsidR="00B506F0" w:rsidRPr="00C461E1" w:rsidRDefault="00B506F0">
      <w:pPr>
        <w:rPr>
          <w:rFonts w:ascii="Arial" w:hAnsi="Arial" w:cs="Arial"/>
          <w:b/>
          <w:bCs/>
        </w:rPr>
      </w:pPr>
      <w:r w:rsidRPr="00C461E1">
        <w:rPr>
          <w:rFonts w:ascii="Arial" w:hAnsi="Arial" w:cs="Arial"/>
          <w:b/>
          <w:bCs/>
        </w:rPr>
        <w:t>Preferred Qualification</w:t>
      </w:r>
      <w:r w:rsidR="00440BF3" w:rsidRPr="00C461E1">
        <w:rPr>
          <w:rFonts w:ascii="Arial" w:hAnsi="Arial" w:cs="Arial"/>
          <w:b/>
          <w:bCs/>
        </w:rPr>
        <w:t>s</w:t>
      </w:r>
      <w:r w:rsidRPr="00C461E1">
        <w:rPr>
          <w:rFonts w:ascii="Arial" w:hAnsi="Arial" w:cs="Arial"/>
          <w:b/>
          <w:bCs/>
        </w:rPr>
        <w:t>:</w:t>
      </w:r>
    </w:p>
    <w:p w14:paraId="71F97C37" w14:textId="77777777" w:rsidR="003858FC" w:rsidRPr="003858FC" w:rsidRDefault="003858FC" w:rsidP="003858FC">
      <w:pPr>
        <w:pStyle w:val="ListParagraph"/>
        <w:numPr>
          <w:ilvl w:val="0"/>
          <w:numId w:val="7"/>
        </w:numPr>
        <w:rPr>
          <w:rFonts w:ascii="Arial" w:hAnsi="Arial" w:cs="Arial"/>
        </w:rPr>
      </w:pPr>
      <w:r w:rsidRPr="003858FC">
        <w:rPr>
          <w:rFonts w:ascii="Arial" w:hAnsi="Arial" w:cs="Arial"/>
        </w:rPr>
        <w:t xml:space="preserve">Experience with multi-omics data analysis (e.g., </w:t>
      </w:r>
      <w:proofErr w:type="spellStart"/>
      <w:r w:rsidRPr="003858FC">
        <w:rPr>
          <w:rFonts w:ascii="Arial" w:hAnsi="Arial" w:cs="Arial"/>
        </w:rPr>
        <w:t>scRNA</w:t>
      </w:r>
      <w:proofErr w:type="spellEnd"/>
      <w:r w:rsidRPr="003858FC">
        <w:rPr>
          <w:rFonts w:ascii="Arial" w:hAnsi="Arial" w:cs="Arial"/>
        </w:rPr>
        <w:t xml:space="preserve">-seq, ATAC-seq) </w:t>
      </w:r>
    </w:p>
    <w:p w14:paraId="48B032CB" w14:textId="77777777" w:rsidR="003858FC" w:rsidRPr="003858FC" w:rsidRDefault="003858FC" w:rsidP="003858FC">
      <w:pPr>
        <w:pStyle w:val="ListParagraph"/>
        <w:numPr>
          <w:ilvl w:val="0"/>
          <w:numId w:val="7"/>
        </w:numPr>
        <w:rPr>
          <w:rFonts w:ascii="Arial" w:hAnsi="Arial" w:cs="Arial"/>
        </w:rPr>
      </w:pPr>
      <w:r w:rsidRPr="003858FC">
        <w:rPr>
          <w:rFonts w:ascii="Arial" w:hAnsi="Arial" w:cs="Arial"/>
        </w:rPr>
        <w:t xml:space="preserve">Background in stem cell biology and/or organoid systems </w:t>
      </w:r>
    </w:p>
    <w:p w14:paraId="5946D717" w14:textId="77777777" w:rsidR="003858FC" w:rsidRPr="003858FC" w:rsidRDefault="003858FC" w:rsidP="003858FC">
      <w:pPr>
        <w:pStyle w:val="ListParagraph"/>
        <w:numPr>
          <w:ilvl w:val="0"/>
          <w:numId w:val="7"/>
        </w:numPr>
        <w:rPr>
          <w:rFonts w:ascii="Arial" w:hAnsi="Arial" w:cs="Arial"/>
        </w:rPr>
      </w:pPr>
      <w:r w:rsidRPr="003858FC">
        <w:rPr>
          <w:rFonts w:ascii="Arial" w:hAnsi="Arial" w:cs="Arial"/>
        </w:rPr>
        <w:lastRenderedPageBreak/>
        <w:t xml:space="preserve">Familiarity with machine learning or computational biology approaches </w:t>
      </w:r>
    </w:p>
    <w:p w14:paraId="6D0DF5AD" w14:textId="493AC2CE" w:rsidR="00B506F0" w:rsidRPr="003858FC" w:rsidRDefault="003858FC" w:rsidP="00BC6AB3">
      <w:pPr>
        <w:pStyle w:val="ListParagraph"/>
        <w:numPr>
          <w:ilvl w:val="0"/>
          <w:numId w:val="7"/>
        </w:numPr>
        <w:rPr>
          <w:rFonts w:ascii="Arial" w:hAnsi="Arial" w:cs="Arial"/>
        </w:rPr>
      </w:pPr>
      <w:r w:rsidRPr="003858FC">
        <w:rPr>
          <w:rFonts w:ascii="Arial" w:hAnsi="Arial" w:cs="Arial"/>
        </w:rPr>
        <w:t>Experience in immunology or diabetes research</w:t>
      </w:r>
    </w:p>
    <w:p w14:paraId="7CCC7F12" w14:textId="77777777" w:rsidR="00C021C1" w:rsidRPr="00C461E1" w:rsidRDefault="00C021C1">
      <w:pPr>
        <w:rPr>
          <w:rFonts w:ascii="Arial" w:hAnsi="Arial" w:cs="Arial"/>
        </w:rPr>
      </w:pPr>
    </w:p>
    <w:p w14:paraId="785171BC" w14:textId="46273420" w:rsidR="00C021C1" w:rsidRPr="00C461E1" w:rsidRDefault="00C021C1">
      <w:pPr>
        <w:rPr>
          <w:rFonts w:ascii="Arial" w:hAnsi="Arial" w:cs="Arial"/>
          <w:b/>
          <w:bCs/>
        </w:rPr>
      </w:pPr>
      <w:r w:rsidRPr="00C461E1">
        <w:rPr>
          <w:rFonts w:ascii="Arial" w:hAnsi="Arial" w:cs="Arial"/>
          <w:b/>
          <w:bCs/>
        </w:rPr>
        <w:t>Application Process:</w:t>
      </w:r>
    </w:p>
    <w:p w14:paraId="4E1BAA6A" w14:textId="4D585651" w:rsidR="00C021C1" w:rsidRDefault="00FF07E4">
      <w:pPr>
        <w:rPr>
          <w:rFonts w:ascii="Arial" w:hAnsi="Arial" w:cs="Arial"/>
        </w:rPr>
      </w:pPr>
      <w:r>
        <w:rPr>
          <w:rFonts w:ascii="Arial" w:hAnsi="Arial" w:cs="Arial"/>
        </w:rPr>
        <w:t xml:space="preserve">Please submit through </w:t>
      </w:r>
      <w:hyperlink r:id="rId6" w:history="1">
        <w:r w:rsidRPr="00251AFB">
          <w:rPr>
            <w:rStyle w:val="Hyperlink"/>
            <w:rFonts w:ascii="Arial" w:hAnsi="Arial" w:cs="Arial"/>
          </w:rPr>
          <w:t>https://career4.successfactors.com/sfcareer/jobreqcareerpvt?jobId=94317&amp;company=C0000274692P&amp;st=04573EEBB82FAE00827B1B17D4024A059CB1FF5A</w:t>
        </w:r>
      </w:hyperlink>
    </w:p>
    <w:p w14:paraId="57EFE70C" w14:textId="77777777" w:rsidR="00FF07E4" w:rsidRDefault="00FF07E4">
      <w:pPr>
        <w:rPr>
          <w:rFonts w:ascii="Arial" w:hAnsi="Arial" w:cs="Arial"/>
        </w:rPr>
      </w:pPr>
    </w:p>
    <w:p w14:paraId="073B2F1F" w14:textId="2B824A3B" w:rsidR="00FF07E4" w:rsidRDefault="00FF07E4">
      <w:pPr>
        <w:rPr>
          <w:rFonts w:ascii="Arial" w:hAnsi="Arial" w:cs="Arial"/>
        </w:rPr>
      </w:pPr>
      <w:r>
        <w:rPr>
          <w:rFonts w:ascii="Arial" w:hAnsi="Arial" w:cs="Arial"/>
        </w:rPr>
        <w:t>and submit the CV and cover letter to shc2034@med.cornell.edu</w:t>
      </w:r>
    </w:p>
    <w:p w14:paraId="67B4D27D" w14:textId="77777777" w:rsidR="00C461E1" w:rsidRPr="00C461E1" w:rsidRDefault="00C461E1" w:rsidP="00E56202">
      <w:pPr>
        <w:rPr>
          <w:rFonts w:ascii="Arial" w:hAnsi="Arial" w:cs="Arial"/>
          <w:b/>
          <w:bCs/>
        </w:rPr>
      </w:pPr>
    </w:p>
    <w:p w14:paraId="548551A4" w14:textId="32B5135E" w:rsidR="00E56202" w:rsidRDefault="00E56202" w:rsidP="00E56202">
      <w:pPr>
        <w:rPr>
          <w:rFonts w:ascii="Arial" w:hAnsi="Arial" w:cs="Arial"/>
          <w:b/>
          <w:bCs/>
        </w:rPr>
      </w:pPr>
      <w:r w:rsidRPr="00C461E1">
        <w:rPr>
          <w:rFonts w:ascii="Arial" w:hAnsi="Arial" w:cs="Arial"/>
          <w:b/>
          <w:bCs/>
        </w:rPr>
        <w:t>Commitment to Diversity</w:t>
      </w:r>
    </w:p>
    <w:p w14:paraId="641DFE6F" w14:textId="77777777" w:rsidR="00145B7E" w:rsidRPr="00C461E1" w:rsidRDefault="00145B7E" w:rsidP="00E56202">
      <w:pPr>
        <w:rPr>
          <w:rFonts w:ascii="Arial" w:hAnsi="Arial" w:cs="Arial"/>
          <w:b/>
          <w:bCs/>
        </w:rPr>
      </w:pPr>
    </w:p>
    <w:p w14:paraId="5EE987D3" w14:textId="256BD80C" w:rsidR="00C41B6A" w:rsidRPr="00C461E1" w:rsidRDefault="00E56202" w:rsidP="00E56202">
      <w:pPr>
        <w:rPr>
          <w:rFonts w:ascii="Arial" w:hAnsi="Arial" w:cs="Arial"/>
        </w:rPr>
      </w:pPr>
      <w:r w:rsidRPr="00C461E1">
        <w:rPr>
          <w:rFonts w:ascii="Arial" w:hAnsi="Arial" w:cs="Arial"/>
        </w:rPr>
        <w:t>Weill Cornell Medicine is committed to fostering a culture of diversity and inclusion among our faculty, staff, and students. We seek out individuals with a diverse range of backgrounds and experiences, and we work to create programs that support both our current employees and our recruitment efforts.</w:t>
      </w:r>
    </w:p>
    <w:p w14:paraId="4B830AF8" w14:textId="3FCD5554" w:rsidR="00E92E8D" w:rsidRPr="00C461E1" w:rsidRDefault="00E92E8D" w:rsidP="00E92E8D">
      <w:pPr>
        <w:rPr>
          <w:rFonts w:ascii="Arial" w:hAnsi="Arial" w:cs="Arial"/>
        </w:rPr>
      </w:pPr>
    </w:p>
    <w:p w14:paraId="1DF00C82" w14:textId="23DA1DAC" w:rsidR="00464BAC" w:rsidRDefault="00464BAC" w:rsidP="00E92E8D">
      <w:pPr>
        <w:rPr>
          <w:rFonts w:ascii="Arial" w:hAnsi="Arial" w:cs="Arial"/>
          <w:b/>
          <w:bCs/>
        </w:rPr>
      </w:pPr>
      <w:r w:rsidRPr="00C461E1">
        <w:rPr>
          <w:rFonts w:ascii="Arial" w:hAnsi="Arial" w:cs="Arial"/>
          <w:b/>
          <w:bCs/>
        </w:rPr>
        <w:t xml:space="preserve">EEO Statement </w:t>
      </w:r>
    </w:p>
    <w:p w14:paraId="37077AC0" w14:textId="77777777" w:rsidR="00145B7E" w:rsidRPr="00C461E1" w:rsidRDefault="00145B7E" w:rsidP="00E92E8D">
      <w:pPr>
        <w:rPr>
          <w:rFonts w:ascii="Arial" w:hAnsi="Arial" w:cs="Arial"/>
          <w:b/>
          <w:bCs/>
        </w:rPr>
      </w:pPr>
    </w:p>
    <w:p w14:paraId="21BA6AD3" w14:textId="4BF1F3D1" w:rsidR="00464BAC" w:rsidRPr="00C461E1" w:rsidRDefault="00464BAC" w:rsidP="00464BAC">
      <w:pPr>
        <w:rPr>
          <w:rFonts w:ascii="Arial" w:hAnsi="Arial" w:cs="Arial"/>
        </w:rPr>
      </w:pPr>
      <w:r w:rsidRPr="00C461E1">
        <w:rPr>
          <w:rFonts w:ascii="Arial" w:hAnsi="Arial" w:cs="Arial"/>
        </w:rPr>
        <w:t>Weill Cornell Medicine welcomes students, faculty, and staff with diverse backgrounds from across the globe to pursue world-class education and career opportunities, to further the founding principle of “any person, any study.” No person shall be denied employment on the basis of any legally protected status or subjected to prohibited discrimination involving, but not limited to, such factors as race, ethnic or national origin, citizenship and immigration status, color, sex, pregnancy or pregnancy-related conditions, age, creed, religion, actual or perceived disability (including persons associated with such a person), arrest and/or conviction record, military or veteran status, sexual orientation, gender expression and/or identity, an individual’s genetic information, domestic violence victim status, familial status, marital status, or any other characteristic protected by applicable federal, state, or local law. </w:t>
      </w:r>
    </w:p>
    <w:p w14:paraId="2ECE69E8" w14:textId="77777777" w:rsidR="000A23D0" w:rsidRPr="00C461E1" w:rsidRDefault="000A23D0">
      <w:pPr>
        <w:rPr>
          <w:rFonts w:ascii="Arial" w:hAnsi="Arial" w:cs="Arial"/>
        </w:rPr>
      </w:pPr>
    </w:p>
    <w:p w14:paraId="1F1052FA" w14:textId="0C201DDC" w:rsidR="00570404" w:rsidRDefault="00570404">
      <w:pPr>
        <w:rPr>
          <w:rFonts w:ascii="Arial" w:hAnsi="Arial" w:cs="Arial"/>
          <w:b/>
          <w:bCs/>
        </w:rPr>
      </w:pPr>
      <w:r w:rsidRPr="00C461E1">
        <w:rPr>
          <w:rFonts w:ascii="Arial" w:hAnsi="Arial" w:cs="Arial"/>
          <w:b/>
          <w:bCs/>
        </w:rPr>
        <w:t>Appointment Term:</w:t>
      </w:r>
    </w:p>
    <w:p w14:paraId="4EA8DA87" w14:textId="77777777" w:rsidR="00FF07E4" w:rsidRDefault="00FF07E4">
      <w:pPr>
        <w:rPr>
          <w:rFonts w:ascii="Arial" w:hAnsi="Arial" w:cs="Arial"/>
          <w:b/>
          <w:bCs/>
        </w:rPr>
      </w:pPr>
    </w:p>
    <w:p w14:paraId="72370C2F" w14:textId="6F428CA8" w:rsidR="00FF07E4" w:rsidRPr="00FF07E4" w:rsidRDefault="00FF07E4">
      <w:pPr>
        <w:rPr>
          <w:rFonts w:ascii="Arial" w:hAnsi="Arial" w:cs="Arial"/>
        </w:rPr>
      </w:pPr>
      <w:r>
        <w:rPr>
          <w:rFonts w:ascii="Arial" w:hAnsi="Arial" w:cs="Arial"/>
        </w:rPr>
        <w:t xml:space="preserve">The appointment will be 1 year minimal with the potential to reappointment. </w:t>
      </w:r>
    </w:p>
    <w:p w14:paraId="322A39FC" w14:textId="77777777" w:rsidR="00C461E1" w:rsidRDefault="00C461E1">
      <w:pPr>
        <w:rPr>
          <w:rFonts w:ascii="Arial" w:hAnsi="Arial" w:cs="Arial"/>
          <w:i/>
          <w:iCs/>
        </w:rPr>
      </w:pPr>
    </w:p>
    <w:p w14:paraId="2411BE55" w14:textId="7463FBA3" w:rsidR="009B1BB6" w:rsidRPr="00C461E1" w:rsidRDefault="009B1BB6">
      <w:pPr>
        <w:rPr>
          <w:rFonts w:ascii="Arial" w:hAnsi="Arial" w:cs="Arial"/>
          <w:b/>
          <w:bCs/>
        </w:rPr>
      </w:pPr>
      <w:r w:rsidRPr="00C461E1">
        <w:rPr>
          <w:rFonts w:ascii="Arial" w:hAnsi="Arial" w:cs="Arial"/>
          <w:b/>
          <w:bCs/>
        </w:rPr>
        <w:t>Starting Date:</w:t>
      </w:r>
    </w:p>
    <w:p w14:paraId="5297F5B3" w14:textId="77777777" w:rsidR="00C461E1" w:rsidRDefault="00C461E1">
      <w:pPr>
        <w:rPr>
          <w:rFonts w:ascii="Arial" w:hAnsi="Arial" w:cs="Arial"/>
          <w:i/>
          <w:iCs/>
        </w:rPr>
      </w:pPr>
    </w:p>
    <w:p w14:paraId="700A73FD" w14:textId="4A654E12" w:rsidR="009623DC" w:rsidRPr="00FF07E4" w:rsidRDefault="00FF07E4">
      <w:pPr>
        <w:rPr>
          <w:rFonts w:ascii="Arial" w:hAnsi="Arial" w:cs="Arial"/>
        </w:rPr>
      </w:pPr>
      <w:r>
        <w:rPr>
          <w:rFonts w:ascii="Arial" w:hAnsi="Arial" w:cs="Arial"/>
        </w:rPr>
        <w:t>June 1</w:t>
      </w:r>
      <w:r w:rsidRPr="00FF07E4">
        <w:rPr>
          <w:rFonts w:ascii="Arial" w:hAnsi="Arial" w:cs="Arial"/>
          <w:vertAlign w:val="superscript"/>
        </w:rPr>
        <w:t>st</w:t>
      </w:r>
      <w:r>
        <w:rPr>
          <w:rFonts w:ascii="Arial" w:hAnsi="Arial" w:cs="Arial"/>
        </w:rPr>
        <w:t>, 2026</w:t>
      </w:r>
    </w:p>
    <w:p w14:paraId="3152DD3C" w14:textId="77777777" w:rsidR="009B1BB6" w:rsidRPr="00C461E1" w:rsidRDefault="009B1BB6">
      <w:pPr>
        <w:rPr>
          <w:rFonts w:ascii="Arial" w:hAnsi="Arial" w:cs="Arial"/>
        </w:rPr>
      </w:pPr>
    </w:p>
    <w:p w14:paraId="79006CDA" w14:textId="2BEDFF98" w:rsidR="009B1BB6" w:rsidRPr="00C461E1" w:rsidRDefault="009B1BB6">
      <w:pPr>
        <w:rPr>
          <w:rFonts w:ascii="Arial" w:hAnsi="Arial" w:cs="Arial"/>
          <w:b/>
          <w:bCs/>
        </w:rPr>
      </w:pPr>
      <w:r w:rsidRPr="00C461E1">
        <w:rPr>
          <w:rFonts w:ascii="Arial" w:hAnsi="Arial" w:cs="Arial"/>
          <w:b/>
          <w:bCs/>
        </w:rPr>
        <w:t>Location of Appointment:</w:t>
      </w:r>
    </w:p>
    <w:p w14:paraId="43DDE386" w14:textId="77777777" w:rsidR="00C461E1" w:rsidRDefault="00C461E1">
      <w:pPr>
        <w:rPr>
          <w:rFonts w:ascii="Arial" w:hAnsi="Arial" w:cs="Arial"/>
          <w:i/>
          <w:iCs/>
        </w:rPr>
      </w:pPr>
    </w:p>
    <w:p w14:paraId="0CF41880" w14:textId="2496DD46" w:rsidR="007A52A8" w:rsidRPr="00FF07E4" w:rsidRDefault="00FF07E4">
      <w:pPr>
        <w:rPr>
          <w:rFonts w:ascii="Arial" w:hAnsi="Arial" w:cs="Arial"/>
        </w:rPr>
      </w:pPr>
      <w:r>
        <w:rPr>
          <w:rFonts w:ascii="Arial" w:hAnsi="Arial" w:cs="Arial"/>
        </w:rPr>
        <w:t>1300 York Ave, New York, NY, 10065</w:t>
      </w:r>
    </w:p>
    <w:p w14:paraId="6153EB8B" w14:textId="77777777" w:rsidR="009B1BB6" w:rsidRPr="00C461E1" w:rsidRDefault="009B1BB6">
      <w:pPr>
        <w:rPr>
          <w:rFonts w:ascii="Arial" w:hAnsi="Arial" w:cs="Arial"/>
        </w:rPr>
      </w:pPr>
    </w:p>
    <w:p w14:paraId="2A6FAF35" w14:textId="41FB5446" w:rsidR="009B1BB6" w:rsidRPr="00C461E1" w:rsidRDefault="009B1BB6">
      <w:pPr>
        <w:rPr>
          <w:rFonts w:ascii="Arial" w:hAnsi="Arial" w:cs="Arial"/>
          <w:b/>
          <w:bCs/>
        </w:rPr>
      </w:pPr>
      <w:r w:rsidRPr="00C461E1">
        <w:rPr>
          <w:rFonts w:ascii="Arial" w:hAnsi="Arial" w:cs="Arial"/>
          <w:b/>
          <w:bCs/>
        </w:rPr>
        <w:t>Lab and Department Websites:</w:t>
      </w:r>
    </w:p>
    <w:p w14:paraId="537B3B80" w14:textId="77777777" w:rsidR="00C461E1" w:rsidRDefault="00C461E1">
      <w:pPr>
        <w:rPr>
          <w:rFonts w:ascii="Arial" w:hAnsi="Arial" w:cs="Arial"/>
          <w:i/>
          <w:iCs/>
        </w:rPr>
      </w:pPr>
    </w:p>
    <w:p w14:paraId="3BDFDFF1" w14:textId="430A5F21" w:rsidR="008E1F7B" w:rsidRDefault="00611E88">
      <w:pPr>
        <w:rPr>
          <w:rFonts w:ascii="Arial" w:hAnsi="Arial" w:cs="Arial"/>
        </w:rPr>
      </w:pPr>
      <w:hyperlink r:id="rId7" w:history="1">
        <w:r w:rsidRPr="00251AFB">
          <w:rPr>
            <w:rStyle w:val="Hyperlink"/>
            <w:rFonts w:ascii="Arial" w:hAnsi="Arial" w:cs="Arial"/>
          </w:rPr>
          <w:t>https://www.chen-stemcell-lab.com/</w:t>
        </w:r>
      </w:hyperlink>
    </w:p>
    <w:p w14:paraId="262CD11F" w14:textId="77777777" w:rsidR="00611E88" w:rsidRPr="00C461E1" w:rsidRDefault="00611E88">
      <w:pPr>
        <w:rPr>
          <w:rFonts w:ascii="Arial" w:hAnsi="Arial" w:cs="Arial"/>
        </w:rPr>
      </w:pPr>
    </w:p>
    <w:p w14:paraId="04112143" w14:textId="70477967" w:rsidR="009B1BB6" w:rsidRPr="00C461E1" w:rsidRDefault="009B1BB6">
      <w:pPr>
        <w:rPr>
          <w:rFonts w:ascii="Arial" w:hAnsi="Arial" w:cs="Arial"/>
          <w:b/>
          <w:bCs/>
        </w:rPr>
      </w:pPr>
      <w:r w:rsidRPr="00C461E1">
        <w:rPr>
          <w:rFonts w:ascii="Arial" w:hAnsi="Arial" w:cs="Arial"/>
          <w:b/>
          <w:bCs/>
        </w:rPr>
        <w:t>Salary:</w:t>
      </w:r>
    </w:p>
    <w:p w14:paraId="4EB7E486" w14:textId="77777777" w:rsidR="009B1BB6" w:rsidRPr="00C461E1" w:rsidRDefault="009B1BB6">
      <w:pPr>
        <w:rPr>
          <w:rFonts w:ascii="Arial" w:hAnsi="Arial" w:cs="Arial"/>
        </w:rPr>
      </w:pPr>
    </w:p>
    <w:p w14:paraId="27505ABC" w14:textId="45B1DF41" w:rsidR="00CB0686" w:rsidRPr="00FF07E4" w:rsidRDefault="00FF07E4">
      <w:pPr>
        <w:rPr>
          <w:rFonts w:ascii="Arial" w:hAnsi="Arial" w:cs="Arial"/>
        </w:rPr>
      </w:pPr>
      <w:r>
        <w:rPr>
          <w:rFonts w:ascii="Arial" w:hAnsi="Arial" w:cs="Arial"/>
        </w:rPr>
        <w:t>$74,692~$80,000</w:t>
      </w:r>
    </w:p>
    <w:p w14:paraId="05DF487A" w14:textId="77777777" w:rsidR="009B1BB6" w:rsidRPr="00C461E1" w:rsidRDefault="009B1BB6">
      <w:pPr>
        <w:rPr>
          <w:rFonts w:ascii="Arial" w:hAnsi="Arial" w:cs="Arial"/>
        </w:rPr>
      </w:pPr>
    </w:p>
    <w:p w14:paraId="49CE4927" w14:textId="77777777" w:rsidR="00C461E1" w:rsidRPr="00C461E1" w:rsidRDefault="00C461E1">
      <w:pPr>
        <w:rPr>
          <w:rFonts w:ascii="Arial" w:hAnsi="Arial" w:cs="Arial"/>
        </w:rPr>
      </w:pPr>
    </w:p>
    <w:p w14:paraId="3B48993B" w14:textId="45061DD1" w:rsidR="009B1BB6" w:rsidRPr="00C461E1" w:rsidRDefault="00B506F0">
      <w:pPr>
        <w:rPr>
          <w:rFonts w:ascii="Arial" w:hAnsi="Arial" w:cs="Arial"/>
          <w:b/>
          <w:bCs/>
        </w:rPr>
      </w:pPr>
      <w:r w:rsidRPr="00C461E1">
        <w:rPr>
          <w:rFonts w:ascii="Arial" w:hAnsi="Arial" w:cs="Arial"/>
          <w:b/>
          <w:bCs/>
        </w:rPr>
        <w:t>Benefits:</w:t>
      </w:r>
    </w:p>
    <w:p w14:paraId="60913797" w14:textId="3FCB757B" w:rsidR="00B506F0" w:rsidRPr="00C461E1" w:rsidRDefault="00F87F29">
      <w:pPr>
        <w:rPr>
          <w:rFonts w:ascii="Arial" w:hAnsi="Arial" w:cs="Arial"/>
        </w:rPr>
      </w:pPr>
      <w:r w:rsidRPr="00C461E1">
        <w:rPr>
          <w:rFonts w:ascii="Arial" w:hAnsi="Arial" w:cs="Arial"/>
        </w:rPr>
        <w:t xml:space="preserve">A summary of employee benefits </w:t>
      </w:r>
      <w:r w:rsidR="007D02C2" w:rsidRPr="00C461E1">
        <w:rPr>
          <w:rFonts w:ascii="Arial" w:hAnsi="Arial" w:cs="Arial"/>
        </w:rPr>
        <w:t xml:space="preserve">can be found on the </w:t>
      </w:r>
      <w:hyperlink r:id="rId8" w:history="1">
        <w:r w:rsidR="007D02C2" w:rsidRPr="00C461E1">
          <w:rPr>
            <w:rStyle w:val="Hyperlink"/>
            <w:rFonts w:ascii="Arial" w:hAnsi="Arial" w:cs="Arial"/>
          </w:rPr>
          <w:t>WCM Human Resources website</w:t>
        </w:r>
      </w:hyperlink>
      <w:r w:rsidR="007D02C2" w:rsidRPr="00C461E1">
        <w:rPr>
          <w:rFonts w:ascii="Arial" w:hAnsi="Arial" w:cs="Arial"/>
        </w:rPr>
        <w:t>.</w:t>
      </w:r>
    </w:p>
    <w:p w14:paraId="4D2D4F2B" w14:textId="77777777" w:rsidR="00B506F0" w:rsidRPr="00C461E1" w:rsidRDefault="00B506F0">
      <w:pPr>
        <w:rPr>
          <w:rFonts w:ascii="Arial" w:hAnsi="Arial" w:cs="Arial"/>
        </w:rPr>
      </w:pPr>
    </w:p>
    <w:p w14:paraId="721E6EF6" w14:textId="77777777" w:rsidR="00145B7E" w:rsidRDefault="00E12D45" w:rsidP="00E12D45">
      <w:pPr>
        <w:rPr>
          <w:rFonts w:ascii="Arial" w:hAnsi="Arial" w:cs="Arial"/>
        </w:rPr>
      </w:pPr>
      <w:r>
        <w:rPr>
          <w:rFonts w:ascii="Arial" w:hAnsi="Arial" w:cs="Arial"/>
          <w:b/>
          <w:bCs/>
        </w:rPr>
        <w:t>Vi</w:t>
      </w:r>
      <w:r w:rsidR="00405128">
        <w:rPr>
          <w:rFonts w:ascii="Arial" w:hAnsi="Arial" w:cs="Arial"/>
          <w:b/>
          <w:bCs/>
        </w:rPr>
        <w:t>sa Options:</w:t>
      </w:r>
      <w:r w:rsidR="00405128" w:rsidRPr="00405128">
        <w:rPr>
          <w:rFonts w:ascii="Arial" w:hAnsi="Arial" w:cs="Arial"/>
        </w:rPr>
        <w:t xml:space="preserve"> </w:t>
      </w:r>
    </w:p>
    <w:p w14:paraId="7B7D8919" w14:textId="627F7DDD" w:rsidR="00E12D45" w:rsidRDefault="00145B7E" w:rsidP="00E12D45">
      <w:pPr>
        <w:rPr>
          <w:rFonts w:ascii="Arial" w:hAnsi="Arial" w:cs="Arial"/>
          <w:b/>
          <w:bCs/>
        </w:rPr>
      </w:pPr>
      <w:r>
        <w:rPr>
          <w:rFonts w:ascii="Arial" w:hAnsi="Arial" w:cs="Arial"/>
        </w:rPr>
        <w:t>C</w:t>
      </w:r>
      <w:r w:rsidR="00E12D45" w:rsidRPr="00405128">
        <w:rPr>
          <w:rFonts w:ascii="Arial" w:hAnsi="Arial" w:cs="Arial"/>
        </w:rPr>
        <w:t>andidates</w:t>
      </w:r>
      <w:r w:rsidR="00E12D45">
        <w:rPr>
          <w:rFonts w:ascii="Arial" w:hAnsi="Arial" w:cs="Arial"/>
        </w:rPr>
        <w:t xml:space="preserve"> applying for th</w:t>
      </w:r>
      <w:r w:rsidR="00894020">
        <w:rPr>
          <w:rFonts w:ascii="Arial" w:hAnsi="Arial" w:cs="Arial"/>
        </w:rPr>
        <w:t>is</w:t>
      </w:r>
      <w:r w:rsidR="00E12D45">
        <w:rPr>
          <w:rFonts w:ascii="Arial" w:hAnsi="Arial" w:cs="Arial"/>
        </w:rPr>
        <w:t xml:space="preserve"> position could be eligible for </w:t>
      </w:r>
      <w:r w:rsidR="00405128">
        <w:rPr>
          <w:rFonts w:ascii="Arial" w:hAnsi="Arial" w:cs="Arial"/>
        </w:rPr>
        <w:t xml:space="preserve">a </w:t>
      </w:r>
      <w:r w:rsidR="00F50BB3">
        <w:rPr>
          <w:rFonts w:ascii="Arial" w:hAnsi="Arial" w:cs="Arial"/>
        </w:rPr>
        <w:t xml:space="preserve">J-1 Exchange visitor visa and the H-1B temporary worker visa. </w:t>
      </w:r>
    </w:p>
    <w:p w14:paraId="0E960C2C" w14:textId="77777777" w:rsidR="008E1F7B" w:rsidRDefault="008E1F7B">
      <w:pPr>
        <w:rPr>
          <w:rFonts w:ascii="Arial" w:hAnsi="Arial" w:cs="Arial"/>
          <w:b/>
          <w:bCs/>
        </w:rPr>
      </w:pPr>
    </w:p>
    <w:p w14:paraId="71FEDA32" w14:textId="6C798FFF" w:rsidR="00096589" w:rsidRPr="00C461E1" w:rsidRDefault="00CF2286">
      <w:pPr>
        <w:rPr>
          <w:rFonts w:ascii="Arial" w:hAnsi="Arial" w:cs="Arial"/>
          <w:b/>
          <w:bCs/>
        </w:rPr>
      </w:pPr>
      <w:r w:rsidRPr="00C461E1">
        <w:rPr>
          <w:rFonts w:ascii="Arial" w:hAnsi="Arial" w:cs="Arial"/>
          <w:b/>
          <w:bCs/>
        </w:rPr>
        <w:t>Union Membership:</w:t>
      </w:r>
    </w:p>
    <w:p w14:paraId="2851324D" w14:textId="2403E5B3" w:rsidR="00C461E1" w:rsidRDefault="00C461E1">
      <w:pPr>
        <w:rPr>
          <w:rFonts w:ascii="Arial" w:hAnsi="Arial" w:cs="Arial"/>
        </w:rPr>
      </w:pPr>
      <w:r w:rsidRPr="00C461E1">
        <w:rPr>
          <w:rFonts w:ascii="Arial" w:hAnsi="Arial" w:cs="Arial"/>
        </w:rPr>
        <w:t>Th</w:t>
      </w:r>
      <w:r>
        <w:rPr>
          <w:rFonts w:ascii="Arial" w:hAnsi="Arial" w:cs="Arial"/>
        </w:rPr>
        <w:t>is</w:t>
      </w:r>
      <w:r w:rsidRPr="00C461E1">
        <w:rPr>
          <w:rFonts w:ascii="Arial" w:hAnsi="Arial" w:cs="Arial"/>
        </w:rPr>
        <w:t xml:space="preserve"> position is covered under a Collective Bargaining Agreement (</w:t>
      </w:r>
      <w:hyperlink r:id="rId9" w:history="1">
        <w:r w:rsidRPr="00145B7E">
          <w:rPr>
            <w:rStyle w:val="Hyperlink"/>
            <w:rFonts w:ascii="Arial" w:hAnsi="Arial" w:cs="Arial"/>
          </w:rPr>
          <w:t>CBA</w:t>
        </w:r>
      </w:hyperlink>
      <w:r w:rsidRPr="00C461E1">
        <w:rPr>
          <w:rFonts w:ascii="Arial" w:hAnsi="Arial" w:cs="Arial"/>
        </w:rPr>
        <w:t>) between Weill Cornell Medicine and the International Union, United Automobile, Aerospace, and Agricultural Implement Workers of America (“UAW”), and its Local Union, Weill Cornell Medicine Postdocs United-UAW Local 4100.</w:t>
      </w:r>
    </w:p>
    <w:sectPr w:rsidR="00C46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4D82"/>
    <w:multiLevelType w:val="hybridMultilevel"/>
    <w:tmpl w:val="5D3C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562FF"/>
    <w:multiLevelType w:val="hybridMultilevel"/>
    <w:tmpl w:val="202A4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4650B"/>
    <w:multiLevelType w:val="hybridMultilevel"/>
    <w:tmpl w:val="32A8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A0F70"/>
    <w:multiLevelType w:val="multilevel"/>
    <w:tmpl w:val="FF6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213BB"/>
    <w:multiLevelType w:val="hybridMultilevel"/>
    <w:tmpl w:val="54B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61280"/>
    <w:multiLevelType w:val="hybridMultilevel"/>
    <w:tmpl w:val="D69E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68011">
    <w:abstractNumId w:val="2"/>
  </w:num>
  <w:num w:numId="2" w16cid:durableId="31197146">
    <w:abstractNumId w:val="5"/>
  </w:num>
  <w:num w:numId="3" w16cid:durableId="496262080">
    <w:abstractNumId w:val="1"/>
  </w:num>
  <w:num w:numId="4" w16cid:durableId="1190798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552917">
    <w:abstractNumId w:val="3"/>
  </w:num>
  <w:num w:numId="6" w16cid:durableId="1968466831">
    <w:abstractNumId w:val="0"/>
  </w:num>
  <w:num w:numId="7" w16cid:durableId="121380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F6"/>
    <w:rsid w:val="00011231"/>
    <w:rsid w:val="00066240"/>
    <w:rsid w:val="00082537"/>
    <w:rsid w:val="00090D10"/>
    <w:rsid w:val="00096589"/>
    <w:rsid w:val="000A23D0"/>
    <w:rsid w:val="000B4ED4"/>
    <w:rsid w:val="000E5C2A"/>
    <w:rsid w:val="000F17AC"/>
    <w:rsid w:val="000F5BA6"/>
    <w:rsid w:val="001066BB"/>
    <w:rsid w:val="00123A12"/>
    <w:rsid w:val="0013600B"/>
    <w:rsid w:val="00141B9C"/>
    <w:rsid w:val="00145B7E"/>
    <w:rsid w:val="00164CD8"/>
    <w:rsid w:val="00165578"/>
    <w:rsid w:val="001C1C16"/>
    <w:rsid w:val="001D5536"/>
    <w:rsid w:val="002044C6"/>
    <w:rsid w:val="0023163E"/>
    <w:rsid w:val="00250083"/>
    <w:rsid w:val="002A6F23"/>
    <w:rsid w:val="0031039D"/>
    <w:rsid w:val="00362BF5"/>
    <w:rsid w:val="00376464"/>
    <w:rsid w:val="003858FC"/>
    <w:rsid w:val="00390D0B"/>
    <w:rsid w:val="003C1064"/>
    <w:rsid w:val="003F26D4"/>
    <w:rsid w:val="004026B4"/>
    <w:rsid w:val="00405128"/>
    <w:rsid w:val="00437839"/>
    <w:rsid w:val="00440BF3"/>
    <w:rsid w:val="00464BAC"/>
    <w:rsid w:val="00496455"/>
    <w:rsid w:val="004E3CA3"/>
    <w:rsid w:val="004E70F6"/>
    <w:rsid w:val="005177B3"/>
    <w:rsid w:val="00570404"/>
    <w:rsid w:val="005F2411"/>
    <w:rsid w:val="005F5772"/>
    <w:rsid w:val="00604B6B"/>
    <w:rsid w:val="00607E60"/>
    <w:rsid w:val="00611E88"/>
    <w:rsid w:val="0067609A"/>
    <w:rsid w:val="00685159"/>
    <w:rsid w:val="00710CF2"/>
    <w:rsid w:val="00736933"/>
    <w:rsid w:val="00751BC9"/>
    <w:rsid w:val="007A52A8"/>
    <w:rsid w:val="007C17DD"/>
    <w:rsid w:val="007D02C2"/>
    <w:rsid w:val="007F5D3C"/>
    <w:rsid w:val="00826590"/>
    <w:rsid w:val="0082751F"/>
    <w:rsid w:val="00841EFE"/>
    <w:rsid w:val="00894020"/>
    <w:rsid w:val="008C000E"/>
    <w:rsid w:val="008E1F7B"/>
    <w:rsid w:val="008E24E5"/>
    <w:rsid w:val="00923B13"/>
    <w:rsid w:val="009346F1"/>
    <w:rsid w:val="00943FC2"/>
    <w:rsid w:val="009623DC"/>
    <w:rsid w:val="009A5A79"/>
    <w:rsid w:val="009A65F3"/>
    <w:rsid w:val="009B1BB6"/>
    <w:rsid w:val="009E53C3"/>
    <w:rsid w:val="009F5F46"/>
    <w:rsid w:val="009F709B"/>
    <w:rsid w:val="00A120AD"/>
    <w:rsid w:val="00A8118E"/>
    <w:rsid w:val="00AC3024"/>
    <w:rsid w:val="00AD2357"/>
    <w:rsid w:val="00B506F0"/>
    <w:rsid w:val="00B50DF7"/>
    <w:rsid w:val="00B71F09"/>
    <w:rsid w:val="00B84A3B"/>
    <w:rsid w:val="00BA515D"/>
    <w:rsid w:val="00BB3EC2"/>
    <w:rsid w:val="00BC7103"/>
    <w:rsid w:val="00C021C1"/>
    <w:rsid w:val="00C12960"/>
    <w:rsid w:val="00C41B6A"/>
    <w:rsid w:val="00C461E1"/>
    <w:rsid w:val="00CA0616"/>
    <w:rsid w:val="00CB0686"/>
    <w:rsid w:val="00CB4D09"/>
    <w:rsid w:val="00CF2286"/>
    <w:rsid w:val="00D961DF"/>
    <w:rsid w:val="00DD4BC9"/>
    <w:rsid w:val="00DF7F07"/>
    <w:rsid w:val="00E12D45"/>
    <w:rsid w:val="00E4576A"/>
    <w:rsid w:val="00E56202"/>
    <w:rsid w:val="00E92D64"/>
    <w:rsid w:val="00E92E8D"/>
    <w:rsid w:val="00E95EE7"/>
    <w:rsid w:val="00EB4657"/>
    <w:rsid w:val="00EC2479"/>
    <w:rsid w:val="00F3287A"/>
    <w:rsid w:val="00F50BB3"/>
    <w:rsid w:val="00F853D1"/>
    <w:rsid w:val="00F87F29"/>
    <w:rsid w:val="00FD335C"/>
    <w:rsid w:val="00FF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9967"/>
  <w15:chartTrackingRefBased/>
  <w15:docId w15:val="{C1FDA14C-5C0D-4F73-9642-CA1A20CE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0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0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0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0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0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0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0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0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0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0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0F6"/>
    <w:rPr>
      <w:i/>
      <w:iCs/>
      <w:color w:val="404040" w:themeColor="text1" w:themeTint="BF"/>
    </w:rPr>
  </w:style>
  <w:style w:type="paragraph" w:styleId="ListParagraph">
    <w:name w:val="List Paragraph"/>
    <w:basedOn w:val="Normal"/>
    <w:uiPriority w:val="34"/>
    <w:qFormat/>
    <w:rsid w:val="004E70F6"/>
    <w:pPr>
      <w:ind w:left="720"/>
      <w:contextualSpacing/>
    </w:pPr>
  </w:style>
  <w:style w:type="character" w:styleId="IntenseEmphasis">
    <w:name w:val="Intense Emphasis"/>
    <w:basedOn w:val="DefaultParagraphFont"/>
    <w:uiPriority w:val="21"/>
    <w:qFormat/>
    <w:rsid w:val="004E70F6"/>
    <w:rPr>
      <w:i/>
      <w:iCs/>
      <w:color w:val="0F4761" w:themeColor="accent1" w:themeShade="BF"/>
    </w:rPr>
  </w:style>
  <w:style w:type="paragraph" w:styleId="IntenseQuote">
    <w:name w:val="Intense Quote"/>
    <w:basedOn w:val="Normal"/>
    <w:next w:val="Normal"/>
    <w:link w:val="IntenseQuoteChar"/>
    <w:uiPriority w:val="30"/>
    <w:qFormat/>
    <w:rsid w:val="004E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0F6"/>
    <w:rPr>
      <w:i/>
      <w:iCs/>
      <w:color w:val="0F4761" w:themeColor="accent1" w:themeShade="BF"/>
    </w:rPr>
  </w:style>
  <w:style w:type="character" w:styleId="IntenseReference">
    <w:name w:val="Intense Reference"/>
    <w:basedOn w:val="DefaultParagraphFont"/>
    <w:uiPriority w:val="32"/>
    <w:qFormat/>
    <w:rsid w:val="004E70F6"/>
    <w:rPr>
      <w:b/>
      <w:bCs/>
      <w:smallCaps/>
      <w:color w:val="0F4761" w:themeColor="accent1" w:themeShade="BF"/>
      <w:spacing w:val="5"/>
    </w:rPr>
  </w:style>
  <w:style w:type="character" w:styleId="CommentReference">
    <w:name w:val="annotation reference"/>
    <w:basedOn w:val="DefaultParagraphFont"/>
    <w:uiPriority w:val="99"/>
    <w:semiHidden/>
    <w:unhideWhenUsed/>
    <w:rsid w:val="004026B4"/>
    <w:rPr>
      <w:sz w:val="16"/>
      <w:szCs w:val="16"/>
    </w:rPr>
  </w:style>
  <w:style w:type="paragraph" w:styleId="CommentText">
    <w:name w:val="annotation text"/>
    <w:basedOn w:val="Normal"/>
    <w:link w:val="CommentTextChar"/>
    <w:uiPriority w:val="99"/>
    <w:unhideWhenUsed/>
    <w:rsid w:val="004026B4"/>
    <w:rPr>
      <w:sz w:val="20"/>
      <w:szCs w:val="20"/>
    </w:rPr>
  </w:style>
  <w:style w:type="character" w:customStyle="1" w:styleId="CommentTextChar">
    <w:name w:val="Comment Text Char"/>
    <w:basedOn w:val="DefaultParagraphFont"/>
    <w:link w:val="CommentText"/>
    <w:uiPriority w:val="99"/>
    <w:rsid w:val="004026B4"/>
    <w:rPr>
      <w:sz w:val="20"/>
      <w:szCs w:val="20"/>
    </w:rPr>
  </w:style>
  <w:style w:type="paragraph" w:styleId="CommentSubject">
    <w:name w:val="annotation subject"/>
    <w:basedOn w:val="CommentText"/>
    <w:next w:val="CommentText"/>
    <w:link w:val="CommentSubjectChar"/>
    <w:uiPriority w:val="99"/>
    <w:semiHidden/>
    <w:unhideWhenUsed/>
    <w:rsid w:val="004026B4"/>
    <w:rPr>
      <w:b/>
      <w:bCs/>
    </w:rPr>
  </w:style>
  <w:style w:type="character" w:customStyle="1" w:styleId="CommentSubjectChar">
    <w:name w:val="Comment Subject Char"/>
    <w:basedOn w:val="CommentTextChar"/>
    <w:link w:val="CommentSubject"/>
    <w:uiPriority w:val="99"/>
    <w:semiHidden/>
    <w:rsid w:val="004026B4"/>
    <w:rPr>
      <w:b/>
      <w:bCs/>
      <w:sz w:val="20"/>
      <w:szCs w:val="20"/>
    </w:rPr>
  </w:style>
  <w:style w:type="character" w:styleId="Hyperlink">
    <w:name w:val="Hyperlink"/>
    <w:basedOn w:val="DefaultParagraphFont"/>
    <w:uiPriority w:val="99"/>
    <w:unhideWhenUsed/>
    <w:rsid w:val="007D02C2"/>
    <w:rPr>
      <w:color w:val="467886" w:themeColor="hyperlink"/>
      <w:u w:val="single"/>
    </w:rPr>
  </w:style>
  <w:style w:type="character" w:styleId="UnresolvedMention">
    <w:name w:val="Unresolved Mention"/>
    <w:basedOn w:val="DefaultParagraphFont"/>
    <w:uiPriority w:val="99"/>
    <w:semiHidden/>
    <w:unhideWhenUsed/>
    <w:rsid w:val="007D02C2"/>
    <w:rPr>
      <w:color w:val="605E5C"/>
      <w:shd w:val="clear" w:color="auto" w:fill="E1DFDD"/>
    </w:rPr>
  </w:style>
  <w:style w:type="character" w:styleId="FollowedHyperlink">
    <w:name w:val="FollowedHyperlink"/>
    <w:basedOn w:val="DefaultParagraphFont"/>
    <w:uiPriority w:val="99"/>
    <w:semiHidden/>
    <w:unhideWhenUsed/>
    <w:rsid w:val="00145B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516">
      <w:bodyDiv w:val="1"/>
      <w:marLeft w:val="0"/>
      <w:marRight w:val="0"/>
      <w:marTop w:val="0"/>
      <w:marBottom w:val="0"/>
      <w:divBdr>
        <w:top w:val="none" w:sz="0" w:space="0" w:color="auto"/>
        <w:left w:val="none" w:sz="0" w:space="0" w:color="auto"/>
        <w:bottom w:val="none" w:sz="0" w:space="0" w:color="auto"/>
        <w:right w:val="none" w:sz="0" w:space="0" w:color="auto"/>
      </w:divBdr>
    </w:div>
    <w:div w:id="812874216">
      <w:bodyDiv w:val="1"/>
      <w:marLeft w:val="0"/>
      <w:marRight w:val="0"/>
      <w:marTop w:val="0"/>
      <w:marBottom w:val="0"/>
      <w:divBdr>
        <w:top w:val="none" w:sz="0" w:space="0" w:color="auto"/>
        <w:left w:val="none" w:sz="0" w:space="0" w:color="auto"/>
        <w:bottom w:val="none" w:sz="0" w:space="0" w:color="auto"/>
        <w:right w:val="none" w:sz="0" w:space="0" w:color="auto"/>
      </w:divBdr>
    </w:div>
    <w:div w:id="1260679029">
      <w:bodyDiv w:val="1"/>
      <w:marLeft w:val="0"/>
      <w:marRight w:val="0"/>
      <w:marTop w:val="0"/>
      <w:marBottom w:val="0"/>
      <w:divBdr>
        <w:top w:val="none" w:sz="0" w:space="0" w:color="auto"/>
        <w:left w:val="none" w:sz="0" w:space="0" w:color="auto"/>
        <w:bottom w:val="none" w:sz="0" w:space="0" w:color="auto"/>
        <w:right w:val="none" w:sz="0" w:space="0" w:color="auto"/>
      </w:divBdr>
    </w:div>
    <w:div w:id="1567911109">
      <w:bodyDiv w:val="1"/>
      <w:marLeft w:val="0"/>
      <w:marRight w:val="0"/>
      <w:marTop w:val="0"/>
      <w:marBottom w:val="0"/>
      <w:divBdr>
        <w:top w:val="none" w:sz="0" w:space="0" w:color="auto"/>
        <w:left w:val="none" w:sz="0" w:space="0" w:color="auto"/>
        <w:bottom w:val="none" w:sz="0" w:space="0" w:color="auto"/>
        <w:right w:val="none" w:sz="0" w:space="0" w:color="auto"/>
      </w:divBdr>
    </w:div>
    <w:div w:id="1579828244">
      <w:bodyDiv w:val="1"/>
      <w:marLeft w:val="0"/>
      <w:marRight w:val="0"/>
      <w:marTop w:val="0"/>
      <w:marBottom w:val="0"/>
      <w:divBdr>
        <w:top w:val="none" w:sz="0" w:space="0" w:color="auto"/>
        <w:left w:val="none" w:sz="0" w:space="0" w:color="auto"/>
        <w:bottom w:val="none" w:sz="0" w:space="0" w:color="auto"/>
        <w:right w:val="none" w:sz="0" w:space="0" w:color="auto"/>
      </w:divBdr>
    </w:div>
    <w:div w:id="1626161721">
      <w:bodyDiv w:val="1"/>
      <w:marLeft w:val="0"/>
      <w:marRight w:val="0"/>
      <w:marTop w:val="0"/>
      <w:marBottom w:val="0"/>
      <w:divBdr>
        <w:top w:val="none" w:sz="0" w:space="0" w:color="auto"/>
        <w:left w:val="none" w:sz="0" w:space="0" w:color="auto"/>
        <w:bottom w:val="none" w:sz="0" w:space="0" w:color="auto"/>
        <w:right w:val="none" w:sz="0" w:space="0" w:color="auto"/>
      </w:divBdr>
    </w:div>
    <w:div w:id="1721973494">
      <w:bodyDiv w:val="1"/>
      <w:marLeft w:val="0"/>
      <w:marRight w:val="0"/>
      <w:marTop w:val="0"/>
      <w:marBottom w:val="0"/>
      <w:divBdr>
        <w:top w:val="none" w:sz="0" w:space="0" w:color="auto"/>
        <w:left w:val="none" w:sz="0" w:space="0" w:color="auto"/>
        <w:bottom w:val="none" w:sz="0" w:space="0" w:color="auto"/>
        <w:right w:val="none" w:sz="0" w:space="0" w:color="auto"/>
      </w:divBdr>
    </w:div>
    <w:div w:id="1808165752">
      <w:bodyDiv w:val="1"/>
      <w:marLeft w:val="0"/>
      <w:marRight w:val="0"/>
      <w:marTop w:val="0"/>
      <w:marBottom w:val="0"/>
      <w:divBdr>
        <w:top w:val="none" w:sz="0" w:space="0" w:color="auto"/>
        <w:left w:val="none" w:sz="0" w:space="0" w:color="auto"/>
        <w:bottom w:val="none" w:sz="0" w:space="0" w:color="auto"/>
        <w:right w:val="none" w:sz="0" w:space="0" w:color="auto"/>
      </w:divBdr>
    </w:div>
    <w:div w:id="1893080702">
      <w:bodyDiv w:val="1"/>
      <w:marLeft w:val="0"/>
      <w:marRight w:val="0"/>
      <w:marTop w:val="0"/>
      <w:marBottom w:val="0"/>
      <w:divBdr>
        <w:top w:val="none" w:sz="0" w:space="0" w:color="auto"/>
        <w:left w:val="none" w:sz="0" w:space="0" w:color="auto"/>
        <w:bottom w:val="none" w:sz="0" w:space="0" w:color="auto"/>
        <w:right w:val="none" w:sz="0" w:space="0" w:color="auto"/>
      </w:divBdr>
    </w:div>
    <w:div w:id="1984043083">
      <w:bodyDiv w:val="1"/>
      <w:marLeft w:val="0"/>
      <w:marRight w:val="0"/>
      <w:marTop w:val="0"/>
      <w:marBottom w:val="0"/>
      <w:divBdr>
        <w:top w:val="none" w:sz="0" w:space="0" w:color="auto"/>
        <w:left w:val="none" w:sz="0" w:space="0" w:color="auto"/>
        <w:bottom w:val="none" w:sz="0" w:space="0" w:color="auto"/>
        <w:right w:val="none" w:sz="0" w:space="0" w:color="auto"/>
      </w:divBdr>
    </w:div>
    <w:div w:id="2013483334">
      <w:bodyDiv w:val="1"/>
      <w:marLeft w:val="0"/>
      <w:marRight w:val="0"/>
      <w:marTop w:val="0"/>
      <w:marBottom w:val="0"/>
      <w:divBdr>
        <w:top w:val="none" w:sz="0" w:space="0" w:color="auto"/>
        <w:left w:val="none" w:sz="0" w:space="0" w:color="auto"/>
        <w:bottom w:val="none" w:sz="0" w:space="0" w:color="auto"/>
        <w:right w:val="none" w:sz="0" w:space="0" w:color="auto"/>
      </w:divBdr>
      <w:divsChild>
        <w:div w:id="1996257288">
          <w:marLeft w:val="-300"/>
          <w:marRight w:val="-300"/>
          <w:marTop w:val="0"/>
          <w:marBottom w:val="0"/>
          <w:divBdr>
            <w:top w:val="none" w:sz="0" w:space="0" w:color="auto"/>
            <w:left w:val="none" w:sz="0" w:space="0" w:color="auto"/>
            <w:bottom w:val="none" w:sz="0" w:space="0" w:color="auto"/>
            <w:right w:val="none" w:sz="0" w:space="0" w:color="auto"/>
          </w:divBdr>
          <w:divsChild>
            <w:div w:id="1162164361">
              <w:marLeft w:val="0"/>
              <w:marRight w:val="0"/>
              <w:marTop w:val="0"/>
              <w:marBottom w:val="0"/>
              <w:divBdr>
                <w:top w:val="none" w:sz="0" w:space="0" w:color="auto"/>
                <w:left w:val="none" w:sz="0" w:space="0" w:color="auto"/>
                <w:bottom w:val="none" w:sz="0" w:space="0" w:color="auto"/>
                <w:right w:val="none" w:sz="0" w:space="0" w:color="auto"/>
              </w:divBdr>
              <w:divsChild>
                <w:div w:id="11679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weill.cornell.edu/why-choose-us/benefits-compensation" TargetMode="External"/><Relationship Id="rId3" Type="http://schemas.openxmlformats.org/officeDocument/2006/relationships/styles" Target="styles.xml"/><Relationship Id="rId7" Type="http://schemas.openxmlformats.org/officeDocument/2006/relationships/hyperlink" Target="https://www.chen-stemcell-la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eer4.successfactors.com/sfcareer/jobreqcareerpvt?jobId=94317&amp;company=C0000274692P&amp;st=04573EEBB82FAE00827B1B17D4024A059CB1FF5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stdocs.weill.cornell.edu/sites/default/files/wcm_postdoctoral_researcher_tentative_agreement_c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5A35-FC0A-4BC9-ABF3-9F8A39F8D1B6}">
  <ds:schemaRefs>
    <ds:schemaRef ds:uri="http://schemas.openxmlformats.org/officeDocument/2006/bibliography"/>
  </ds:schemaRefs>
</ds:datastoreItem>
</file>

<file path=docMetadata/LabelInfo.xml><?xml version="1.0" encoding="utf-8"?>
<clbl:labelList xmlns:clbl="http://schemas.microsoft.com/office/2020/mipLabelMetadata">
  <clbl:label id="{f71b58b5-4126-43a9-bcb3-21c9de6f5241}" enabled="0" method="" siteId="{f71b58b5-4126-43a9-bcb3-21c9de6f524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Dickison</dc:creator>
  <cp:keywords/>
  <dc:description/>
  <cp:lastModifiedBy>Shuibing Chen</cp:lastModifiedBy>
  <cp:revision>2</cp:revision>
  <dcterms:created xsi:type="dcterms:W3CDTF">2026-03-19T04:08:00Z</dcterms:created>
  <dcterms:modified xsi:type="dcterms:W3CDTF">2026-03-19T04:08:00Z</dcterms:modified>
</cp:coreProperties>
</file>